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ED" w:rsidRDefault="00C113ED" w:rsidP="00B67AEF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9E32ED" w:rsidRPr="000016E0" w:rsidRDefault="00C113ED" w:rsidP="00B67AEF">
      <w:pPr>
        <w:spacing w:after="0" w:line="240" w:lineRule="auto"/>
        <w:rPr>
          <w:rFonts w:ascii="Corbel" w:hAnsi="Corbel"/>
          <w:b/>
          <w:sz w:val="32"/>
          <w:szCs w:val="32"/>
        </w:rPr>
      </w:pPr>
      <w:r w:rsidRPr="000016E0">
        <w:rPr>
          <w:rFonts w:ascii="Corbel" w:hAnsi="Corbel"/>
          <w:b/>
          <w:sz w:val="32"/>
          <w:szCs w:val="32"/>
        </w:rPr>
        <w:t>Citizens</w:t>
      </w:r>
      <w:r w:rsidR="00503493">
        <w:rPr>
          <w:rFonts w:ascii="Corbel" w:hAnsi="Corbel"/>
          <w:b/>
          <w:sz w:val="32"/>
          <w:szCs w:val="32"/>
        </w:rPr>
        <w:t>’</w:t>
      </w:r>
      <w:r w:rsidRPr="000016E0">
        <w:rPr>
          <w:rFonts w:ascii="Corbel" w:hAnsi="Corbel"/>
          <w:b/>
          <w:sz w:val="32"/>
          <w:szCs w:val="32"/>
        </w:rPr>
        <w:t xml:space="preserve"> </w:t>
      </w:r>
      <w:r w:rsidR="009E32ED" w:rsidRPr="000016E0">
        <w:rPr>
          <w:rFonts w:ascii="Corbel" w:hAnsi="Corbel"/>
          <w:b/>
          <w:sz w:val="32"/>
          <w:szCs w:val="32"/>
        </w:rPr>
        <w:t xml:space="preserve">Panel </w:t>
      </w:r>
    </w:p>
    <w:p w:rsidR="000016E0" w:rsidRPr="000016E0" w:rsidRDefault="000016E0" w:rsidP="00B67AEF">
      <w:pPr>
        <w:spacing w:after="0" w:line="240" w:lineRule="auto"/>
        <w:rPr>
          <w:rFonts w:ascii="Corbel" w:hAnsi="Corbel"/>
          <w:b/>
          <w:sz w:val="32"/>
          <w:szCs w:val="32"/>
        </w:rPr>
      </w:pPr>
    </w:p>
    <w:p w:rsidR="001C5668" w:rsidRPr="000016E0" w:rsidRDefault="00912C32" w:rsidP="00B67AEF">
      <w:pPr>
        <w:pBdr>
          <w:bottom w:val="single" w:sz="12" w:space="1" w:color="auto"/>
        </w:pBdr>
        <w:spacing w:after="0" w:line="240" w:lineRule="auto"/>
        <w:rPr>
          <w:rFonts w:ascii="Corbel" w:hAnsi="Corbel" w:cs="Arial"/>
          <w:b/>
          <w:sz w:val="32"/>
          <w:szCs w:val="32"/>
        </w:rPr>
      </w:pPr>
      <w:r w:rsidRPr="000016E0">
        <w:rPr>
          <w:rFonts w:ascii="Corbel" w:hAnsi="Corbel" w:cs="Arial"/>
          <w:b/>
          <w:sz w:val="32"/>
          <w:szCs w:val="32"/>
        </w:rPr>
        <w:t>Role Description and Person Specification</w:t>
      </w:r>
      <w:r w:rsidR="00C113ED" w:rsidRPr="000016E0">
        <w:rPr>
          <w:rFonts w:ascii="Corbel" w:hAnsi="Corbel" w:cs="Arial"/>
          <w:b/>
          <w:sz w:val="32"/>
          <w:szCs w:val="32"/>
        </w:rPr>
        <w:t xml:space="preserve"> </w:t>
      </w:r>
    </w:p>
    <w:p w:rsidR="009E32ED" w:rsidRDefault="009E32ED" w:rsidP="00B67AEF">
      <w:pPr>
        <w:pBdr>
          <w:bottom w:val="single" w:sz="12" w:space="1" w:color="auto"/>
        </w:pBdr>
        <w:spacing w:after="0" w:line="240" w:lineRule="auto"/>
        <w:rPr>
          <w:rFonts w:ascii="Corbel" w:hAnsi="Corbel" w:cs="Arial"/>
          <w:b/>
          <w:sz w:val="24"/>
          <w:szCs w:val="24"/>
        </w:rPr>
      </w:pPr>
    </w:p>
    <w:p w:rsidR="00C113ED" w:rsidRDefault="00C113ED" w:rsidP="00B67AEF">
      <w:pPr>
        <w:spacing w:after="0" w:line="240" w:lineRule="auto"/>
        <w:rPr>
          <w:rFonts w:ascii="Corbel" w:hAnsi="Corbel" w:cs="Arial"/>
          <w:b/>
          <w:sz w:val="24"/>
          <w:szCs w:val="24"/>
        </w:rPr>
      </w:pPr>
    </w:p>
    <w:p w:rsidR="00C113ED" w:rsidRDefault="00C113ED" w:rsidP="00B67AEF">
      <w:pPr>
        <w:spacing w:after="0" w:line="240" w:lineRule="auto"/>
        <w:rPr>
          <w:rFonts w:ascii="Corbel" w:hAnsi="Corbel" w:cs="Arial"/>
          <w:b/>
          <w:sz w:val="24"/>
          <w:szCs w:val="24"/>
        </w:rPr>
      </w:pPr>
    </w:p>
    <w:p w:rsidR="00550AF4" w:rsidRDefault="00550AF4" w:rsidP="00550AF4">
      <w:pPr>
        <w:spacing w:after="0" w:line="240" w:lineRule="auto"/>
        <w:rPr>
          <w:rFonts w:ascii="Corbel" w:hAnsi="Corbel" w:cs="Arial"/>
          <w:b/>
          <w:sz w:val="24"/>
          <w:szCs w:val="24"/>
        </w:rPr>
      </w:pPr>
      <w:r w:rsidRPr="0067295C">
        <w:rPr>
          <w:rFonts w:ascii="Corbel" w:hAnsi="Corbel" w:cs="Arial"/>
          <w:b/>
          <w:sz w:val="24"/>
          <w:szCs w:val="24"/>
        </w:rPr>
        <w:t>South Yorkshire and Bassetlaw agencies involved in health</w:t>
      </w:r>
      <w:r w:rsidR="00ED3049">
        <w:rPr>
          <w:rFonts w:ascii="Corbel" w:hAnsi="Corbel" w:cs="Arial"/>
          <w:b/>
          <w:sz w:val="24"/>
          <w:szCs w:val="24"/>
        </w:rPr>
        <w:t xml:space="preserve"> and social care are </w:t>
      </w:r>
      <w:r w:rsidRPr="0067295C">
        <w:rPr>
          <w:rFonts w:ascii="Corbel" w:hAnsi="Corbel" w:cs="Arial"/>
          <w:b/>
          <w:sz w:val="24"/>
          <w:szCs w:val="24"/>
        </w:rPr>
        <w:t>work</w:t>
      </w:r>
      <w:r w:rsidR="00ED3049">
        <w:rPr>
          <w:rFonts w:ascii="Corbel" w:hAnsi="Corbel" w:cs="Arial"/>
          <w:b/>
          <w:sz w:val="24"/>
          <w:szCs w:val="24"/>
        </w:rPr>
        <w:t>ing</w:t>
      </w:r>
      <w:r w:rsidRPr="0067295C">
        <w:rPr>
          <w:rFonts w:ascii="Corbel" w:hAnsi="Corbel" w:cs="Arial"/>
          <w:b/>
          <w:sz w:val="24"/>
          <w:szCs w:val="24"/>
        </w:rPr>
        <w:t xml:space="preserve"> in closer partnership to improve care for you, your family and community. As</w:t>
      </w:r>
      <w:r>
        <w:rPr>
          <w:rFonts w:ascii="Corbel" w:hAnsi="Corbel" w:cs="Arial"/>
          <w:b/>
          <w:sz w:val="24"/>
          <w:szCs w:val="24"/>
        </w:rPr>
        <w:t xml:space="preserve"> our work develops, it’s vital that the voice of local people is at the heart of the work.</w:t>
      </w:r>
    </w:p>
    <w:p w:rsidR="00B67AEF" w:rsidRDefault="00B67AEF" w:rsidP="00B67AEF">
      <w:pPr>
        <w:spacing w:after="0" w:line="240" w:lineRule="auto"/>
        <w:rPr>
          <w:rFonts w:ascii="Corbel" w:hAnsi="Corbel" w:cs="Arial"/>
          <w:b/>
        </w:rPr>
      </w:pPr>
    </w:p>
    <w:p w:rsidR="00D95BB6" w:rsidRPr="00B67AEF" w:rsidRDefault="00D95BB6" w:rsidP="00B67AEF">
      <w:pPr>
        <w:spacing w:after="0" w:line="240" w:lineRule="auto"/>
        <w:rPr>
          <w:rFonts w:ascii="Corbel" w:hAnsi="Corbel" w:cs="Arial"/>
          <w:b/>
        </w:rPr>
      </w:pPr>
      <w:r w:rsidRPr="00B67AEF">
        <w:rPr>
          <w:rFonts w:ascii="Corbel" w:hAnsi="Corbel" w:cs="Arial"/>
          <w:b/>
        </w:rPr>
        <w:t>Aims</w:t>
      </w:r>
    </w:p>
    <w:p w:rsidR="0017797F" w:rsidRDefault="003366A3" w:rsidP="00B67AEF">
      <w:pPr>
        <w:spacing w:after="0" w:line="240" w:lineRule="auto"/>
        <w:rPr>
          <w:rFonts w:ascii="Corbel" w:hAnsi="Corbel" w:cs="Arial"/>
        </w:rPr>
      </w:pPr>
      <w:r w:rsidRPr="00A34F9E">
        <w:rPr>
          <w:rFonts w:ascii="Corbel" w:hAnsi="Corbel" w:cs="Arial"/>
        </w:rPr>
        <w:t>The Citi</w:t>
      </w:r>
      <w:r w:rsidR="00366AFA" w:rsidRPr="00A34F9E">
        <w:rPr>
          <w:rFonts w:ascii="Corbel" w:hAnsi="Corbel" w:cs="Arial"/>
        </w:rPr>
        <w:t>zen</w:t>
      </w:r>
      <w:r w:rsidR="009E32ED" w:rsidRPr="00A34F9E">
        <w:rPr>
          <w:rFonts w:ascii="Corbel" w:hAnsi="Corbel" w:cs="Arial"/>
        </w:rPr>
        <w:t>s</w:t>
      </w:r>
      <w:r w:rsidR="00503493">
        <w:rPr>
          <w:rFonts w:ascii="Corbel" w:hAnsi="Corbel" w:cs="Arial"/>
        </w:rPr>
        <w:t>’</w:t>
      </w:r>
      <w:r w:rsidR="00C113ED">
        <w:rPr>
          <w:rFonts w:ascii="Corbel" w:hAnsi="Corbel" w:cs="Arial"/>
        </w:rPr>
        <w:t xml:space="preserve"> </w:t>
      </w:r>
      <w:r w:rsidR="00366AFA" w:rsidRPr="00A34F9E">
        <w:rPr>
          <w:rFonts w:ascii="Corbel" w:hAnsi="Corbel" w:cs="Arial"/>
        </w:rPr>
        <w:t>Panel</w:t>
      </w:r>
      <w:r w:rsidR="00F93EF8" w:rsidRPr="00A34F9E">
        <w:rPr>
          <w:rFonts w:ascii="Corbel" w:hAnsi="Corbel" w:cs="Arial"/>
        </w:rPr>
        <w:t xml:space="preserve"> (</w:t>
      </w:r>
      <w:r w:rsidR="00C113ED">
        <w:rPr>
          <w:rFonts w:ascii="Corbel" w:hAnsi="Corbel" w:cs="Arial"/>
        </w:rPr>
        <w:t>C</w:t>
      </w:r>
      <w:r w:rsidR="00366AFA" w:rsidRPr="00A34F9E">
        <w:rPr>
          <w:rFonts w:ascii="Corbel" w:hAnsi="Corbel" w:cs="Arial"/>
        </w:rPr>
        <w:t>P</w:t>
      </w:r>
      <w:r w:rsidR="00F93EF8" w:rsidRPr="00A34F9E">
        <w:rPr>
          <w:rFonts w:ascii="Corbel" w:hAnsi="Corbel" w:cs="Arial"/>
        </w:rPr>
        <w:t xml:space="preserve">) </w:t>
      </w:r>
      <w:r w:rsidR="00ED3049">
        <w:rPr>
          <w:rFonts w:ascii="Corbel" w:hAnsi="Corbel" w:cs="Arial"/>
        </w:rPr>
        <w:t xml:space="preserve">has been </w:t>
      </w:r>
      <w:r w:rsidR="00B67AEF">
        <w:rPr>
          <w:rFonts w:ascii="Corbel" w:hAnsi="Corbel" w:cs="Arial"/>
        </w:rPr>
        <w:t xml:space="preserve">set up as one of the ways </w:t>
      </w:r>
      <w:r w:rsidR="00C113ED">
        <w:rPr>
          <w:rFonts w:ascii="Corbel" w:hAnsi="Corbel" w:cs="Arial"/>
        </w:rPr>
        <w:t>for</w:t>
      </w:r>
      <w:r w:rsidR="0017797F">
        <w:rPr>
          <w:rFonts w:ascii="Corbel" w:hAnsi="Corbel" w:cs="Arial"/>
        </w:rPr>
        <w:t xml:space="preserve"> real and meaningful </w:t>
      </w:r>
      <w:r w:rsidR="0017797F" w:rsidRPr="00A34F9E">
        <w:rPr>
          <w:rFonts w:ascii="Corbel" w:hAnsi="Corbel"/>
        </w:rPr>
        <w:t>patient, carer and citizen engagement</w:t>
      </w:r>
      <w:r w:rsidR="0017797F" w:rsidRPr="00A34F9E" w:rsidDel="0017797F">
        <w:rPr>
          <w:rFonts w:ascii="Corbel" w:hAnsi="Corbel" w:cs="Arial"/>
        </w:rPr>
        <w:t xml:space="preserve"> </w:t>
      </w:r>
      <w:r w:rsidR="00C113ED">
        <w:rPr>
          <w:rFonts w:ascii="Corbel" w:hAnsi="Corbel" w:cs="Arial"/>
        </w:rPr>
        <w:t>to</w:t>
      </w:r>
      <w:r w:rsidR="00550AF4">
        <w:rPr>
          <w:rFonts w:ascii="Corbel" w:hAnsi="Corbel" w:cs="Arial"/>
        </w:rPr>
        <w:t xml:space="preserve"> inform the work of Health and Care Working T</w:t>
      </w:r>
      <w:r w:rsidR="00ED3049">
        <w:rPr>
          <w:rFonts w:ascii="Corbel" w:hAnsi="Corbel" w:cs="Arial"/>
        </w:rPr>
        <w:t>ogether, which is an Integrated Care System (ICS)</w:t>
      </w:r>
      <w:r w:rsidR="00550AF4">
        <w:rPr>
          <w:rFonts w:ascii="Corbel" w:hAnsi="Corbel" w:cs="Arial"/>
        </w:rPr>
        <w:t>. Citizen involvement is as</w:t>
      </w:r>
      <w:r w:rsidR="00B67AEF">
        <w:rPr>
          <w:rFonts w:ascii="Corbel" w:hAnsi="Corbel" w:cs="Arial"/>
        </w:rPr>
        <w:t xml:space="preserve"> important as </w:t>
      </w:r>
      <w:r w:rsidR="0017797F">
        <w:rPr>
          <w:rFonts w:ascii="Corbel" w:hAnsi="Corbel" w:cs="Arial"/>
        </w:rPr>
        <w:t>our work with health professionals.</w:t>
      </w:r>
    </w:p>
    <w:p w:rsidR="00BD29F7" w:rsidRDefault="00BD29F7" w:rsidP="00B67AEF">
      <w:pPr>
        <w:spacing w:after="0" w:line="240" w:lineRule="auto"/>
        <w:rPr>
          <w:rFonts w:ascii="Corbel" w:hAnsi="Corbel" w:cs="Arial"/>
        </w:rPr>
      </w:pPr>
    </w:p>
    <w:p w:rsidR="00F93EF8" w:rsidRPr="003C2F4B" w:rsidRDefault="00C113ED" w:rsidP="00B67AEF">
      <w:pPr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>The C</w:t>
      </w:r>
      <w:r w:rsidR="00ED3049">
        <w:rPr>
          <w:rFonts w:ascii="Corbel" w:hAnsi="Corbel" w:cs="Arial"/>
        </w:rPr>
        <w:t>P</w:t>
      </w:r>
      <w:r w:rsidR="00D95BB6">
        <w:rPr>
          <w:rFonts w:ascii="Corbel" w:hAnsi="Corbel" w:cs="Arial"/>
        </w:rPr>
        <w:t xml:space="preserve"> </w:t>
      </w:r>
      <w:r w:rsidR="00F93EF8" w:rsidRPr="003C2F4B">
        <w:rPr>
          <w:rFonts w:ascii="Corbel" w:hAnsi="Corbel" w:cs="Arial"/>
        </w:rPr>
        <w:t>offer</w:t>
      </w:r>
      <w:r w:rsidR="00ED3049">
        <w:rPr>
          <w:rFonts w:ascii="Corbel" w:hAnsi="Corbel" w:cs="Arial"/>
        </w:rPr>
        <w:t>s</w:t>
      </w:r>
      <w:r w:rsidR="00F93EF8" w:rsidRPr="003C2F4B">
        <w:rPr>
          <w:rFonts w:ascii="Corbel" w:hAnsi="Corbel" w:cs="Arial"/>
        </w:rPr>
        <w:t xml:space="preserve"> advice </w:t>
      </w:r>
      <w:r w:rsidR="00D95BB6">
        <w:rPr>
          <w:rFonts w:ascii="Corbel" w:hAnsi="Corbel" w:cs="Arial"/>
        </w:rPr>
        <w:t>and make</w:t>
      </w:r>
      <w:r w:rsidR="00ED3049">
        <w:rPr>
          <w:rFonts w:ascii="Corbel" w:hAnsi="Corbel" w:cs="Arial"/>
        </w:rPr>
        <w:t>s</w:t>
      </w:r>
      <w:r w:rsidR="00D95BB6">
        <w:rPr>
          <w:rFonts w:ascii="Corbel" w:hAnsi="Corbel" w:cs="Arial"/>
        </w:rPr>
        <w:t xml:space="preserve"> recommendations </w:t>
      </w:r>
      <w:r w:rsidR="00F93EF8" w:rsidRPr="003C2F4B">
        <w:rPr>
          <w:rFonts w:ascii="Corbel" w:hAnsi="Corbel" w:cs="Arial"/>
        </w:rPr>
        <w:t xml:space="preserve">to the </w:t>
      </w:r>
      <w:r w:rsidR="00A34F9E" w:rsidRPr="003C2F4B">
        <w:rPr>
          <w:rFonts w:ascii="Corbel" w:hAnsi="Corbel" w:cs="Arial"/>
        </w:rPr>
        <w:t xml:space="preserve">Collaborative Partnership Board </w:t>
      </w:r>
      <w:r w:rsidR="00D95BB6">
        <w:rPr>
          <w:rFonts w:ascii="Corbel" w:hAnsi="Corbel" w:cs="Arial"/>
        </w:rPr>
        <w:t xml:space="preserve">on </w:t>
      </w:r>
      <w:r w:rsidR="00F93EF8" w:rsidRPr="003C2F4B">
        <w:rPr>
          <w:rFonts w:ascii="Corbel" w:hAnsi="Corbel" w:cs="Arial"/>
        </w:rPr>
        <w:t xml:space="preserve">citizen engagement </w:t>
      </w:r>
      <w:r w:rsidR="00B67AEF">
        <w:rPr>
          <w:rFonts w:ascii="Corbel" w:hAnsi="Corbel" w:cs="Arial"/>
        </w:rPr>
        <w:t>on</w:t>
      </w:r>
      <w:r w:rsidR="00F93EF8" w:rsidRPr="003C2F4B">
        <w:rPr>
          <w:rFonts w:ascii="Corbel" w:hAnsi="Corbel" w:cs="Arial"/>
        </w:rPr>
        <w:t xml:space="preserve"> </w:t>
      </w:r>
      <w:r w:rsidR="00550AF4">
        <w:rPr>
          <w:rFonts w:ascii="Corbel" w:hAnsi="Corbel" w:cs="Arial"/>
        </w:rPr>
        <w:t xml:space="preserve">the </w:t>
      </w:r>
      <w:r w:rsidR="00ED3049">
        <w:rPr>
          <w:rFonts w:ascii="Corbel" w:hAnsi="Corbel" w:cs="Arial"/>
        </w:rPr>
        <w:t>I</w:t>
      </w:r>
      <w:r w:rsidR="00D95BB6">
        <w:rPr>
          <w:rFonts w:ascii="Corbel" w:hAnsi="Corbel" w:cs="Arial"/>
        </w:rPr>
        <w:t>CS</w:t>
      </w:r>
      <w:r w:rsidR="00F93EF8" w:rsidRPr="003C2F4B">
        <w:rPr>
          <w:rFonts w:ascii="Corbel" w:hAnsi="Corbel" w:cs="Arial"/>
        </w:rPr>
        <w:t>.</w:t>
      </w:r>
      <w:r w:rsidR="009060A2">
        <w:rPr>
          <w:rFonts w:ascii="Corbel" w:hAnsi="Corbel" w:cs="Arial"/>
        </w:rPr>
        <w:t xml:space="preserve"> </w:t>
      </w:r>
    </w:p>
    <w:p w:rsidR="00B67AEF" w:rsidRDefault="00B67AEF" w:rsidP="00B67AEF">
      <w:pPr>
        <w:spacing w:after="0" w:line="240" w:lineRule="auto"/>
        <w:rPr>
          <w:rFonts w:ascii="Corbel" w:hAnsi="Corbel"/>
          <w:b/>
        </w:rPr>
      </w:pPr>
    </w:p>
    <w:p w:rsidR="00D95BB6" w:rsidRPr="00B67AEF" w:rsidRDefault="00D95BB6" w:rsidP="00B67AEF">
      <w:pPr>
        <w:spacing w:after="0" w:line="240" w:lineRule="auto"/>
        <w:rPr>
          <w:rFonts w:ascii="Corbel" w:hAnsi="Corbel"/>
          <w:b/>
        </w:rPr>
      </w:pPr>
      <w:r w:rsidRPr="00B67AEF">
        <w:rPr>
          <w:rFonts w:ascii="Corbel" w:hAnsi="Corbel"/>
          <w:b/>
        </w:rPr>
        <w:t>Recruitment and support</w:t>
      </w:r>
    </w:p>
    <w:p w:rsidR="003C2F4B" w:rsidRPr="00163850" w:rsidRDefault="003C2F4B" w:rsidP="00B67AEF">
      <w:pPr>
        <w:spacing w:after="0" w:line="240" w:lineRule="auto"/>
        <w:rPr>
          <w:rFonts w:ascii="Corbel" w:hAnsi="Corbel"/>
        </w:rPr>
      </w:pPr>
      <w:r w:rsidRPr="00163850">
        <w:rPr>
          <w:rFonts w:ascii="Corbel" w:hAnsi="Corbel"/>
        </w:rPr>
        <w:t xml:space="preserve">Sheffield </w:t>
      </w:r>
      <w:r w:rsidR="00D95BB6">
        <w:rPr>
          <w:rFonts w:ascii="Corbel" w:hAnsi="Corbel"/>
        </w:rPr>
        <w:t>Clinical Commissioning Group (S</w:t>
      </w:r>
      <w:r w:rsidRPr="00163850">
        <w:rPr>
          <w:rFonts w:ascii="Corbel" w:hAnsi="Corbel"/>
        </w:rPr>
        <w:t>CCG</w:t>
      </w:r>
      <w:r w:rsidR="00D95BB6">
        <w:rPr>
          <w:rFonts w:ascii="Corbel" w:hAnsi="Corbel"/>
        </w:rPr>
        <w:t>)</w:t>
      </w:r>
      <w:r w:rsidRPr="00163850">
        <w:rPr>
          <w:rFonts w:ascii="Corbel" w:hAnsi="Corbel"/>
        </w:rPr>
        <w:t xml:space="preserve"> is the </w:t>
      </w:r>
      <w:r w:rsidR="00B67AEF">
        <w:rPr>
          <w:rFonts w:ascii="Corbel" w:hAnsi="Corbel"/>
        </w:rPr>
        <w:t>base for</w:t>
      </w:r>
      <w:r w:rsidRPr="00163850">
        <w:rPr>
          <w:rFonts w:ascii="Corbel" w:hAnsi="Corbel"/>
        </w:rPr>
        <w:t xml:space="preserve"> the</w:t>
      </w:r>
      <w:r w:rsidR="00ED3049">
        <w:rPr>
          <w:rFonts w:ascii="Corbel" w:hAnsi="Corbel"/>
        </w:rPr>
        <w:t xml:space="preserve"> South Yorkshire and Bassetlaw I</w:t>
      </w:r>
      <w:r w:rsidRPr="00163850">
        <w:rPr>
          <w:rFonts w:ascii="Corbel" w:hAnsi="Corbel"/>
        </w:rPr>
        <w:t>CS</w:t>
      </w:r>
      <w:r w:rsidR="00A254D6">
        <w:rPr>
          <w:rFonts w:ascii="Corbel" w:hAnsi="Corbel"/>
        </w:rPr>
        <w:t xml:space="preserve">. Recruitment is co-ordinated with support from South Yorkshire Housing Association, and members are </w:t>
      </w:r>
      <w:r w:rsidRPr="00163850">
        <w:rPr>
          <w:rFonts w:ascii="Corbel" w:hAnsi="Corbel"/>
        </w:rPr>
        <w:t>appoint</w:t>
      </w:r>
      <w:r w:rsidR="00A254D6">
        <w:rPr>
          <w:rFonts w:ascii="Corbel" w:hAnsi="Corbel"/>
        </w:rPr>
        <w:t xml:space="preserve">ed in line with the person specification. </w:t>
      </w:r>
      <w:r w:rsidRPr="00163850">
        <w:rPr>
          <w:rFonts w:ascii="Corbel" w:hAnsi="Corbel"/>
        </w:rPr>
        <w:t xml:space="preserve"> </w:t>
      </w:r>
      <w:r w:rsidR="00D95BB6">
        <w:rPr>
          <w:rFonts w:ascii="Corbel" w:hAnsi="Corbel"/>
        </w:rPr>
        <w:t xml:space="preserve">The aim is </w:t>
      </w:r>
      <w:r w:rsidRPr="00163850">
        <w:rPr>
          <w:rFonts w:ascii="Corbel" w:hAnsi="Corbel"/>
        </w:rPr>
        <w:t xml:space="preserve">that </w:t>
      </w:r>
      <w:r w:rsidR="00D95BB6">
        <w:rPr>
          <w:rFonts w:ascii="Corbel" w:hAnsi="Corbel"/>
        </w:rPr>
        <w:t xml:space="preserve">the </w:t>
      </w:r>
      <w:r w:rsidRPr="00163850">
        <w:rPr>
          <w:rFonts w:ascii="Corbel" w:hAnsi="Corbel"/>
        </w:rPr>
        <w:t>P</w:t>
      </w:r>
      <w:r w:rsidR="00480D22">
        <w:rPr>
          <w:rFonts w:ascii="Corbel" w:hAnsi="Corbel"/>
        </w:rPr>
        <w:t>anel</w:t>
      </w:r>
      <w:r w:rsidR="00A254D6">
        <w:rPr>
          <w:rFonts w:ascii="Corbel" w:hAnsi="Corbel"/>
        </w:rPr>
        <w:t xml:space="preserve"> is</w:t>
      </w:r>
      <w:r w:rsidRPr="00163850">
        <w:rPr>
          <w:rFonts w:ascii="Corbel" w:hAnsi="Corbel"/>
        </w:rPr>
        <w:t xml:space="preserve"> broadly representative of the</w:t>
      </w:r>
      <w:r w:rsidR="00D95BB6">
        <w:rPr>
          <w:rFonts w:ascii="Corbel" w:hAnsi="Corbel"/>
        </w:rPr>
        <w:t xml:space="preserve"> local</w:t>
      </w:r>
      <w:r w:rsidRPr="00163850">
        <w:rPr>
          <w:rFonts w:ascii="Corbel" w:hAnsi="Corbel"/>
        </w:rPr>
        <w:t xml:space="preserve"> population</w:t>
      </w:r>
      <w:r w:rsidR="00A254D6">
        <w:rPr>
          <w:rFonts w:ascii="Corbel" w:hAnsi="Corbel"/>
        </w:rPr>
        <w:t>.</w:t>
      </w:r>
      <w:r w:rsidRPr="00163850">
        <w:rPr>
          <w:rFonts w:ascii="Corbel" w:hAnsi="Corbel"/>
        </w:rPr>
        <w:t xml:space="preserve"> </w:t>
      </w:r>
      <w:r w:rsidR="00D95BB6">
        <w:rPr>
          <w:rFonts w:ascii="Corbel" w:hAnsi="Corbel"/>
        </w:rPr>
        <w:t xml:space="preserve">  </w:t>
      </w:r>
      <w:r w:rsidRPr="00163850">
        <w:rPr>
          <w:rFonts w:ascii="Corbel" w:hAnsi="Corbel"/>
        </w:rPr>
        <w:t>Support and any necessary training for</w:t>
      </w:r>
      <w:r w:rsidR="00D95BB6">
        <w:rPr>
          <w:rFonts w:ascii="Corbel" w:hAnsi="Corbel"/>
        </w:rPr>
        <w:t xml:space="preserve"> the</w:t>
      </w:r>
      <w:r w:rsidR="000D243B">
        <w:rPr>
          <w:rFonts w:ascii="Corbel" w:hAnsi="Corbel"/>
        </w:rPr>
        <w:t xml:space="preserve"> Panel </w:t>
      </w:r>
      <w:r w:rsidRPr="00163850">
        <w:rPr>
          <w:rFonts w:ascii="Corbel" w:hAnsi="Corbel"/>
        </w:rPr>
        <w:t>membe</w:t>
      </w:r>
      <w:r w:rsidR="00A254D6">
        <w:rPr>
          <w:rFonts w:ascii="Corbel" w:hAnsi="Corbel"/>
        </w:rPr>
        <w:t>rs will be provided by the SYB I</w:t>
      </w:r>
      <w:r w:rsidRPr="00163850">
        <w:rPr>
          <w:rFonts w:ascii="Corbel" w:hAnsi="Corbel"/>
        </w:rPr>
        <w:t>CS communications and engagement team.</w:t>
      </w:r>
    </w:p>
    <w:p w:rsidR="00B67AEF" w:rsidRDefault="00B67AEF" w:rsidP="00B67AEF">
      <w:pPr>
        <w:widowControl w:val="0"/>
        <w:spacing w:after="0" w:line="240" w:lineRule="auto"/>
        <w:ind w:right="-46"/>
        <w:rPr>
          <w:rFonts w:ascii="Corbel" w:hAnsi="Corbel" w:cs="Arial"/>
        </w:rPr>
      </w:pPr>
    </w:p>
    <w:p w:rsidR="00D95BB6" w:rsidRPr="00B67AEF" w:rsidRDefault="00540F07" w:rsidP="00B67AEF">
      <w:pPr>
        <w:widowControl w:val="0"/>
        <w:spacing w:after="0" w:line="240" w:lineRule="auto"/>
        <w:ind w:right="-46"/>
        <w:rPr>
          <w:rFonts w:ascii="Corbel" w:hAnsi="Corbel" w:cs="Arial"/>
          <w:b/>
        </w:rPr>
      </w:pPr>
      <w:r w:rsidRPr="00B67AEF">
        <w:rPr>
          <w:rFonts w:ascii="Corbel" w:hAnsi="Corbel" w:cs="Arial"/>
          <w:b/>
        </w:rPr>
        <w:t xml:space="preserve">Membership and </w:t>
      </w:r>
      <w:r w:rsidR="00B67AEF" w:rsidRPr="00B67AEF">
        <w:rPr>
          <w:rFonts w:ascii="Corbel" w:hAnsi="Corbel" w:cs="Arial"/>
          <w:b/>
        </w:rPr>
        <w:t>commitment</w:t>
      </w:r>
    </w:p>
    <w:p w:rsidR="00B67AEF" w:rsidRDefault="00B67AEF" w:rsidP="00B67AEF">
      <w:pPr>
        <w:widowControl w:val="0"/>
        <w:spacing w:after="0" w:line="240" w:lineRule="auto"/>
        <w:ind w:right="-46"/>
        <w:rPr>
          <w:rFonts w:ascii="Corbel" w:eastAsia="Arial" w:hAnsi="Corbel" w:cs="Arial"/>
          <w:bCs/>
          <w:spacing w:val="-1"/>
          <w:lang w:val="en-US"/>
        </w:rPr>
      </w:pPr>
      <w:r>
        <w:rPr>
          <w:rFonts w:ascii="Corbel" w:hAnsi="Corbel" w:cs="Arial"/>
        </w:rPr>
        <w:t>M</w:t>
      </w:r>
      <w:r w:rsidR="003366A3" w:rsidRPr="003C2F4B">
        <w:rPr>
          <w:rFonts w:ascii="Corbel" w:hAnsi="Corbel" w:cs="Arial"/>
        </w:rPr>
        <w:t xml:space="preserve">embership </w:t>
      </w:r>
      <w:r w:rsidR="009060A2">
        <w:rPr>
          <w:rFonts w:ascii="Corbel" w:hAnsi="Corbel" w:cs="Arial"/>
        </w:rPr>
        <w:t>is</w:t>
      </w:r>
      <w:r>
        <w:rPr>
          <w:rFonts w:ascii="Corbel" w:hAnsi="Corbel" w:cs="Arial"/>
        </w:rPr>
        <w:t xml:space="preserve"> </w:t>
      </w:r>
      <w:r w:rsidR="003366A3" w:rsidRPr="003C2F4B">
        <w:rPr>
          <w:rFonts w:ascii="Corbel" w:hAnsi="Corbel" w:cs="Arial"/>
        </w:rPr>
        <w:t>for two years</w:t>
      </w:r>
      <w:r>
        <w:rPr>
          <w:rFonts w:ascii="Corbel" w:hAnsi="Corbel" w:cs="Arial"/>
        </w:rPr>
        <w:t>, with a possible extension</w:t>
      </w:r>
      <w:r w:rsidR="003366A3" w:rsidRPr="003C2F4B">
        <w:rPr>
          <w:rFonts w:ascii="Corbel" w:hAnsi="Corbel" w:cs="Arial"/>
        </w:rPr>
        <w:t xml:space="preserve">. </w:t>
      </w:r>
      <w:r w:rsidR="003366A3" w:rsidRPr="003C2F4B">
        <w:rPr>
          <w:rFonts w:ascii="Corbel" w:eastAsia="Arial" w:hAnsi="Corbel" w:cs="Arial"/>
          <w:bCs/>
          <w:spacing w:val="-1"/>
          <w:lang w:val="en-US"/>
        </w:rPr>
        <w:t xml:space="preserve">Meetings will be monthly for up to three hours. </w:t>
      </w:r>
      <w:r w:rsidRPr="003C2F4B">
        <w:rPr>
          <w:rFonts w:ascii="Corbel" w:eastAsia="Arial" w:hAnsi="Corbel" w:cs="Arial"/>
          <w:bCs/>
          <w:spacing w:val="-1"/>
          <w:lang w:val="en-US"/>
        </w:rPr>
        <w:t>Members will attend as many meeting</w:t>
      </w:r>
      <w:r w:rsidR="00BD1B83">
        <w:rPr>
          <w:rFonts w:ascii="Corbel" w:eastAsia="Arial" w:hAnsi="Corbel" w:cs="Arial"/>
          <w:bCs/>
          <w:spacing w:val="-1"/>
          <w:lang w:val="en-US"/>
        </w:rPr>
        <w:t xml:space="preserve">s as possible </w:t>
      </w:r>
      <w:r w:rsidR="00492B28">
        <w:rPr>
          <w:rFonts w:ascii="Corbel" w:eastAsia="Arial" w:hAnsi="Corbel" w:cs="Arial"/>
          <w:bCs/>
          <w:spacing w:val="-1"/>
          <w:lang w:val="en-US"/>
        </w:rPr>
        <w:t xml:space="preserve">in person. </w:t>
      </w:r>
      <w:r>
        <w:rPr>
          <w:rFonts w:ascii="Corbel" w:eastAsia="Arial" w:hAnsi="Corbel" w:cs="Arial"/>
          <w:bCs/>
          <w:spacing w:val="-1"/>
          <w:lang w:val="en-US"/>
        </w:rPr>
        <w:t xml:space="preserve">The meeting will occasionally review its format; </w:t>
      </w:r>
      <w:r w:rsidR="000D243B">
        <w:rPr>
          <w:rFonts w:ascii="Corbel" w:eastAsia="Arial" w:hAnsi="Corbel" w:cs="Arial"/>
          <w:bCs/>
          <w:spacing w:val="-1"/>
          <w:lang w:val="en-US"/>
        </w:rPr>
        <w:t>with an i</w:t>
      </w:r>
      <w:r w:rsidR="00492B28">
        <w:rPr>
          <w:rFonts w:ascii="Corbel" w:eastAsia="Arial" w:hAnsi="Corbel" w:cs="Arial"/>
          <w:bCs/>
          <w:spacing w:val="-1"/>
          <w:lang w:val="en-US"/>
        </w:rPr>
        <w:t>nitial review at six months</w:t>
      </w:r>
      <w:r>
        <w:rPr>
          <w:rFonts w:ascii="Corbel" w:eastAsia="Arial" w:hAnsi="Corbel" w:cs="Arial"/>
          <w:bCs/>
          <w:spacing w:val="-1"/>
          <w:lang w:val="en-US"/>
        </w:rPr>
        <w:t>.</w:t>
      </w:r>
    </w:p>
    <w:p w:rsidR="000D243B" w:rsidRDefault="000D243B" w:rsidP="00B67AEF">
      <w:pPr>
        <w:widowControl w:val="0"/>
        <w:spacing w:after="0" w:line="240" w:lineRule="auto"/>
        <w:ind w:right="-46"/>
        <w:rPr>
          <w:rFonts w:ascii="Corbel" w:eastAsia="Arial" w:hAnsi="Corbel" w:cs="Arial"/>
          <w:bCs/>
          <w:spacing w:val="-1"/>
          <w:lang w:val="en-US"/>
        </w:rPr>
      </w:pPr>
    </w:p>
    <w:p w:rsidR="000D243B" w:rsidRDefault="000D243B" w:rsidP="00B67AEF">
      <w:pPr>
        <w:widowControl w:val="0"/>
        <w:spacing w:after="0" w:line="240" w:lineRule="auto"/>
        <w:ind w:right="-46"/>
        <w:rPr>
          <w:rFonts w:ascii="Corbel" w:eastAsia="Arial" w:hAnsi="Corbel" w:cs="Arial"/>
          <w:bCs/>
          <w:spacing w:val="-1"/>
          <w:lang w:val="en-US"/>
        </w:rPr>
      </w:pPr>
      <w:r>
        <w:rPr>
          <w:rFonts w:ascii="Corbel" w:eastAsia="Arial" w:hAnsi="Corbel" w:cs="Arial"/>
          <w:bCs/>
          <w:spacing w:val="-1"/>
          <w:lang w:val="en-US"/>
        </w:rPr>
        <w:t xml:space="preserve">There will be no more than three topics of discussion </w:t>
      </w:r>
      <w:r w:rsidR="00C4564E">
        <w:rPr>
          <w:rFonts w:ascii="Corbel" w:eastAsia="Arial" w:hAnsi="Corbel" w:cs="Arial"/>
          <w:bCs/>
          <w:spacing w:val="-1"/>
          <w:lang w:val="en-US"/>
        </w:rPr>
        <w:t>per meeting, with</w:t>
      </w:r>
      <w:r>
        <w:rPr>
          <w:rFonts w:ascii="Corbel" w:eastAsia="Arial" w:hAnsi="Corbel" w:cs="Arial"/>
          <w:bCs/>
          <w:spacing w:val="-1"/>
          <w:lang w:val="en-US"/>
        </w:rPr>
        <w:t xml:space="preserve"> paperwork kept to a minimum</w:t>
      </w:r>
      <w:r w:rsidR="00C4564E">
        <w:rPr>
          <w:rFonts w:ascii="Corbel" w:eastAsia="Arial" w:hAnsi="Corbel" w:cs="Arial"/>
          <w:bCs/>
          <w:spacing w:val="-1"/>
          <w:lang w:val="en-US"/>
        </w:rPr>
        <w:t xml:space="preserve"> and to ensure any pre-reading required is no more than one hour.</w:t>
      </w:r>
      <w:r>
        <w:rPr>
          <w:rFonts w:ascii="Corbel" w:eastAsia="Arial" w:hAnsi="Corbel" w:cs="Arial"/>
          <w:bCs/>
          <w:spacing w:val="-1"/>
          <w:lang w:val="en-US"/>
        </w:rPr>
        <w:t xml:space="preserve"> </w:t>
      </w:r>
      <w:r w:rsidR="00C4564E">
        <w:rPr>
          <w:rFonts w:ascii="Corbel" w:eastAsia="Arial" w:hAnsi="Corbel" w:cs="Arial"/>
          <w:bCs/>
          <w:spacing w:val="-1"/>
          <w:lang w:val="en-US"/>
        </w:rPr>
        <w:t>Where members do not have an internet and email connection to enable them to read any paperwork online, papers will be sent by post.</w:t>
      </w:r>
    </w:p>
    <w:p w:rsidR="00C4564E" w:rsidRDefault="00C4564E" w:rsidP="00B67AEF">
      <w:pPr>
        <w:widowControl w:val="0"/>
        <w:spacing w:after="0" w:line="240" w:lineRule="auto"/>
        <w:ind w:right="-46"/>
        <w:rPr>
          <w:rFonts w:ascii="Corbel" w:eastAsia="Arial" w:hAnsi="Corbel" w:cs="Arial"/>
          <w:bCs/>
          <w:spacing w:val="-1"/>
          <w:lang w:val="en-US"/>
        </w:rPr>
      </w:pPr>
    </w:p>
    <w:p w:rsidR="00C4564E" w:rsidRDefault="00C4564E" w:rsidP="00B67AEF">
      <w:pPr>
        <w:widowControl w:val="0"/>
        <w:spacing w:after="0" w:line="240" w:lineRule="auto"/>
        <w:ind w:right="-46"/>
        <w:rPr>
          <w:rFonts w:ascii="Corbel" w:eastAsia="Arial" w:hAnsi="Corbel" w:cs="Arial"/>
          <w:bCs/>
          <w:spacing w:val="-1"/>
          <w:lang w:val="en-US"/>
        </w:rPr>
      </w:pPr>
      <w:r>
        <w:rPr>
          <w:rFonts w:ascii="Corbel" w:eastAsia="Arial" w:hAnsi="Corbel" w:cs="Arial"/>
          <w:bCs/>
          <w:spacing w:val="-1"/>
          <w:lang w:val="en-US"/>
        </w:rPr>
        <w:t>The CP administrator will be the contact for members who have pre-meeting questions.</w:t>
      </w:r>
    </w:p>
    <w:p w:rsidR="00B67AEF" w:rsidRDefault="00B67AEF" w:rsidP="00B67AEF">
      <w:pPr>
        <w:spacing w:after="0" w:line="240" w:lineRule="auto"/>
        <w:rPr>
          <w:rFonts w:ascii="Corbel" w:hAnsi="Corbel" w:cs="Arial"/>
          <w:b/>
        </w:rPr>
      </w:pPr>
    </w:p>
    <w:p w:rsidR="00540F07" w:rsidRPr="00B67AEF" w:rsidRDefault="00540F07" w:rsidP="00B67AEF">
      <w:pPr>
        <w:spacing w:after="0" w:line="240" w:lineRule="auto"/>
        <w:rPr>
          <w:rFonts w:ascii="Corbel" w:hAnsi="Corbel" w:cs="Arial"/>
          <w:b/>
        </w:rPr>
      </w:pPr>
      <w:r w:rsidRPr="00B67AEF">
        <w:rPr>
          <w:rFonts w:ascii="Corbel" w:hAnsi="Corbel" w:cs="Arial"/>
          <w:b/>
        </w:rPr>
        <w:t xml:space="preserve">Confidentiality </w:t>
      </w:r>
    </w:p>
    <w:p w:rsidR="00971B78" w:rsidRPr="003C2F4B" w:rsidRDefault="008D7785" w:rsidP="00B67AEF">
      <w:pPr>
        <w:spacing w:after="0" w:line="240" w:lineRule="auto"/>
        <w:rPr>
          <w:rFonts w:ascii="Corbel" w:hAnsi="Corbel" w:cs="Arial"/>
        </w:rPr>
      </w:pPr>
      <w:r w:rsidRPr="003C2F4B">
        <w:rPr>
          <w:rFonts w:ascii="Corbel" w:hAnsi="Corbel" w:cs="Arial"/>
        </w:rPr>
        <w:t xml:space="preserve">Members of </w:t>
      </w:r>
      <w:r w:rsidR="00540F07">
        <w:rPr>
          <w:rFonts w:ascii="Corbel" w:hAnsi="Corbel" w:cs="Arial"/>
        </w:rPr>
        <w:t xml:space="preserve">the </w:t>
      </w:r>
      <w:r w:rsidR="00A254D6">
        <w:rPr>
          <w:rFonts w:ascii="Corbel" w:hAnsi="Corbel" w:cs="Arial"/>
        </w:rPr>
        <w:t>C</w:t>
      </w:r>
      <w:r w:rsidRPr="003C2F4B">
        <w:rPr>
          <w:rFonts w:ascii="Corbel" w:hAnsi="Corbel" w:cs="Arial"/>
        </w:rPr>
        <w:t>P</w:t>
      </w:r>
      <w:r w:rsidR="00540F07">
        <w:rPr>
          <w:rFonts w:ascii="Corbel" w:hAnsi="Corbel" w:cs="Arial"/>
        </w:rPr>
        <w:t xml:space="preserve"> will</w:t>
      </w:r>
      <w:r w:rsidR="00F93EF8" w:rsidRPr="003C2F4B">
        <w:rPr>
          <w:rFonts w:ascii="Corbel" w:hAnsi="Corbel" w:cs="Arial"/>
        </w:rPr>
        <w:t xml:space="preserve"> need to discuss </w:t>
      </w:r>
      <w:r w:rsidR="00B67AEF">
        <w:rPr>
          <w:rFonts w:ascii="Corbel" w:hAnsi="Corbel" w:cs="Arial"/>
        </w:rPr>
        <w:t xml:space="preserve">matters </w:t>
      </w:r>
      <w:r w:rsidR="00F93EF8" w:rsidRPr="003C2F4B">
        <w:rPr>
          <w:rFonts w:ascii="Corbel" w:hAnsi="Corbel" w:cs="Arial"/>
        </w:rPr>
        <w:t xml:space="preserve">with patients, the public and others to ensure that they are able to represent views fully and accurately. However there will be times when confidential information </w:t>
      </w:r>
      <w:r w:rsidR="00B67AEF">
        <w:rPr>
          <w:rFonts w:ascii="Corbel" w:hAnsi="Corbel" w:cs="Arial"/>
        </w:rPr>
        <w:t>is</w:t>
      </w:r>
      <w:r w:rsidR="00F93EF8" w:rsidRPr="003C2F4B">
        <w:rPr>
          <w:rFonts w:ascii="Corbel" w:hAnsi="Corbel" w:cs="Arial"/>
        </w:rPr>
        <w:t xml:space="preserve"> discussed before </w:t>
      </w:r>
      <w:r w:rsidR="002C784D">
        <w:rPr>
          <w:rFonts w:ascii="Corbel" w:hAnsi="Corbel" w:cs="Arial"/>
        </w:rPr>
        <w:t>it</w:t>
      </w:r>
      <w:r w:rsidR="00F93EF8" w:rsidRPr="003C2F4B">
        <w:rPr>
          <w:rFonts w:ascii="Corbel" w:hAnsi="Corbel" w:cs="Arial"/>
        </w:rPr>
        <w:t xml:space="preserve"> can legally be sh</w:t>
      </w:r>
      <w:r w:rsidR="00971B78" w:rsidRPr="003C2F4B">
        <w:rPr>
          <w:rFonts w:ascii="Corbel" w:hAnsi="Corbel" w:cs="Arial"/>
        </w:rPr>
        <w:t xml:space="preserve">ared with the wider community. </w:t>
      </w:r>
      <w:r w:rsidR="00A254D6">
        <w:rPr>
          <w:rFonts w:ascii="Corbel" w:hAnsi="Corbel"/>
        </w:rPr>
        <w:t>All members of C</w:t>
      </w:r>
      <w:r w:rsidR="003C2F4B" w:rsidRPr="00773EF6">
        <w:rPr>
          <w:rFonts w:ascii="Corbel" w:hAnsi="Corbel"/>
        </w:rPr>
        <w:t>P will need to sign a confidentiality agreement to ensure information identified as confidential dur</w:t>
      </w:r>
      <w:r w:rsidR="002C784D">
        <w:rPr>
          <w:rFonts w:ascii="Corbel" w:hAnsi="Corbel"/>
        </w:rPr>
        <w:t xml:space="preserve">ing meetings is not </w:t>
      </w:r>
      <w:r w:rsidR="00A254D6">
        <w:rPr>
          <w:rFonts w:ascii="Corbel" w:hAnsi="Corbel"/>
        </w:rPr>
        <w:t>shared outside the C</w:t>
      </w:r>
      <w:r w:rsidR="003C2F4B" w:rsidRPr="00773EF6">
        <w:rPr>
          <w:rFonts w:ascii="Corbel" w:hAnsi="Corbel"/>
        </w:rPr>
        <w:t>P.</w:t>
      </w:r>
    </w:p>
    <w:p w:rsidR="00B67AEF" w:rsidRDefault="00B67AEF" w:rsidP="00B67AEF">
      <w:pPr>
        <w:spacing w:after="0" w:line="240" w:lineRule="auto"/>
        <w:rPr>
          <w:rFonts w:ascii="Corbel" w:hAnsi="Corbel" w:cs="Arial"/>
          <w:b/>
        </w:rPr>
      </w:pPr>
    </w:p>
    <w:p w:rsidR="00952AEF" w:rsidRPr="003C2F4B" w:rsidRDefault="00FA173D" w:rsidP="00B67AEF">
      <w:pPr>
        <w:spacing w:after="0" w:line="240" w:lineRule="auto"/>
        <w:rPr>
          <w:rFonts w:ascii="Corbel" w:hAnsi="Corbel" w:cs="Arial"/>
          <w:b/>
        </w:rPr>
      </w:pPr>
      <w:r w:rsidRPr="003C2F4B">
        <w:rPr>
          <w:rFonts w:ascii="Corbel" w:hAnsi="Corbel" w:cs="Arial"/>
          <w:b/>
        </w:rPr>
        <w:t>S</w:t>
      </w:r>
      <w:r w:rsidR="00952AEF" w:rsidRPr="003C2F4B">
        <w:rPr>
          <w:rFonts w:ascii="Corbel" w:hAnsi="Corbel" w:cs="Arial"/>
          <w:b/>
        </w:rPr>
        <w:t>CCG will provide</w:t>
      </w:r>
    </w:p>
    <w:p w:rsidR="00952AEF" w:rsidRPr="003C2F4B" w:rsidRDefault="00952AEF" w:rsidP="00B67AEF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 w:cs="Arial"/>
        </w:rPr>
      </w:pPr>
      <w:r w:rsidRPr="003C2F4B">
        <w:rPr>
          <w:rFonts w:ascii="Corbel" w:hAnsi="Corbel" w:cs="Arial"/>
        </w:rPr>
        <w:t>Administrative support</w:t>
      </w:r>
    </w:p>
    <w:p w:rsidR="00952AEF" w:rsidRPr="003C2F4B" w:rsidRDefault="00FB540E" w:rsidP="00B67AEF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>T</w:t>
      </w:r>
      <w:r w:rsidR="00952AEF" w:rsidRPr="003C2F4B">
        <w:rPr>
          <w:rFonts w:ascii="Corbel" w:hAnsi="Corbel" w:cs="Arial"/>
        </w:rPr>
        <w:t>ravel expenses</w:t>
      </w:r>
      <w:r>
        <w:rPr>
          <w:rFonts w:ascii="Corbel" w:hAnsi="Corbel" w:cs="Arial"/>
        </w:rPr>
        <w:t xml:space="preserve"> in line with S</w:t>
      </w:r>
      <w:r w:rsidR="00952AEF" w:rsidRPr="003C2F4B">
        <w:rPr>
          <w:rFonts w:ascii="Corbel" w:hAnsi="Corbel" w:cs="Arial"/>
        </w:rPr>
        <w:t>CCG’s non-staff expenses policy</w:t>
      </w:r>
    </w:p>
    <w:p w:rsidR="00DE4296" w:rsidRPr="00615EB2" w:rsidRDefault="00C4564E" w:rsidP="00DE4296">
      <w:pPr>
        <w:pStyle w:val="ListParagraph"/>
        <w:numPr>
          <w:ilvl w:val="0"/>
          <w:numId w:val="2"/>
        </w:numPr>
        <w:tabs>
          <w:tab w:val="left" w:pos="7244"/>
        </w:tabs>
        <w:spacing w:after="0" w:line="240" w:lineRule="auto"/>
        <w:rPr>
          <w:rFonts w:ascii="Corbel" w:hAnsi="Corbel" w:cs="Arial"/>
          <w:b/>
        </w:rPr>
      </w:pPr>
      <w:r>
        <w:rPr>
          <w:rFonts w:ascii="Corbel" w:hAnsi="Corbel" w:cs="Arial"/>
        </w:rPr>
        <w:t>Member expectations</w:t>
      </w:r>
      <w:r w:rsidR="00BD29F7">
        <w:rPr>
          <w:rFonts w:ascii="Corbel" w:hAnsi="Corbel" w:cs="Arial"/>
        </w:rPr>
        <w:t xml:space="preserve"> / agreement</w:t>
      </w:r>
    </w:p>
    <w:p w:rsidR="00615EB2" w:rsidRPr="00DE4296" w:rsidRDefault="00615EB2" w:rsidP="00DE4296">
      <w:pPr>
        <w:pStyle w:val="ListParagraph"/>
        <w:numPr>
          <w:ilvl w:val="0"/>
          <w:numId w:val="2"/>
        </w:numPr>
        <w:tabs>
          <w:tab w:val="left" w:pos="7244"/>
        </w:tabs>
        <w:spacing w:after="0" w:line="240" w:lineRule="auto"/>
        <w:rPr>
          <w:rFonts w:ascii="Corbel" w:hAnsi="Corbel" w:cs="Arial"/>
          <w:b/>
        </w:rPr>
      </w:pPr>
      <w:r>
        <w:rPr>
          <w:rFonts w:ascii="Corbel" w:hAnsi="Corbel" w:cs="Arial"/>
        </w:rPr>
        <w:t>Appropriate training</w:t>
      </w:r>
    </w:p>
    <w:p w:rsidR="00BD29F7" w:rsidRPr="00C4564E" w:rsidRDefault="00BD29F7" w:rsidP="00BD29F7">
      <w:pPr>
        <w:pStyle w:val="ListParagraph"/>
        <w:tabs>
          <w:tab w:val="left" w:pos="7244"/>
        </w:tabs>
        <w:spacing w:after="0" w:line="240" w:lineRule="auto"/>
        <w:rPr>
          <w:rFonts w:ascii="Corbel" w:hAnsi="Corbel" w:cs="Arial"/>
          <w:b/>
        </w:rPr>
      </w:pPr>
    </w:p>
    <w:p w:rsidR="000016E0" w:rsidRPr="00A254D6" w:rsidRDefault="00952AEF" w:rsidP="00A254D6">
      <w:pPr>
        <w:keepNext/>
        <w:tabs>
          <w:tab w:val="left" w:pos="7244"/>
        </w:tabs>
        <w:spacing w:after="0" w:line="240" w:lineRule="auto"/>
        <w:rPr>
          <w:rFonts w:ascii="Corbel" w:hAnsi="Corbel" w:cs="Arial"/>
          <w:b/>
        </w:rPr>
      </w:pPr>
      <w:r w:rsidRPr="003C2F4B">
        <w:rPr>
          <w:rFonts w:ascii="Corbel" w:hAnsi="Corbel" w:cs="Arial"/>
          <w:b/>
        </w:rPr>
        <w:lastRenderedPageBreak/>
        <w:t>Is another organisation sponsoring your nomination?</w:t>
      </w:r>
      <w:r w:rsidR="009E32ED" w:rsidRPr="003C2F4B">
        <w:rPr>
          <w:rFonts w:ascii="Corbel" w:hAnsi="Corbel" w:cs="Arial"/>
          <w:b/>
        </w:rPr>
        <w:tab/>
      </w:r>
    </w:p>
    <w:p w:rsidR="00807A3F" w:rsidRDefault="00807A3F" w:rsidP="00A254D6">
      <w:pPr>
        <w:keepNext/>
        <w:spacing w:after="0" w:line="240" w:lineRule="auto"/>
        <w:rPr>
          <w:rFonts w:ascii="Corbel" w:hAnsi="Corbel" w:cs="Arial"/>
        </w:rPr>
      </w:pPr>
    </w:p>
    <w:p w:rsidR="00952AEF" w:rsidRPr="003C2F4B" w:rsidRDefault="00952AEF" w:rsidP="00A254D6">
      <w:pPr>
        <w:keepNext/>
        <w:spacing w:after="0" w:line="240" w:lineRule="auto"/>
        <w:rPr>
          <w:rFonts w:ascii="Corbel" w:hAnsi="Corbel" w:cs="Arial"/>
          <w:b/>
        </w:rPr>
      </w:pPr>
      <w:r w:rsidRPr="003C2F4B">
        <w:rPr>
          <w:rFonts w:ascii="Corbel" w:hAnsi="Corbel" w:cs="Arial"/>
        </w:rPr>
        <w:t>We expect that people are applying to join the group as individuals, but acknowledge that many people</w:t>
      </w:r>
      <w:r w:rsidR="00540F07">
        <w:rPr>
          <w:rFonts w:ascii="Corbel" w:hAnsi="Corbel" w:cs="Arial"/>
        </w:rPr>
        <w:t xml:space="preserve"> have different roles</w:t>
      </w:r>
      <w:r w:rsidRPr="003C2F4B">
        <w:rPr>
          <w:rFonts w:ascii="Corbel" w:hAnsi="Corbel" w:cs="Arial"/>
        </w:rPr>
        <w:t xml:space="preserve">. If accepted onto the group other interests </w:t>
      </w:r>
      <w:r w:rsidR="00540F07">
        <w:rPr>
          <w:rFonts w:ascii="Corbel" w:hAnsi="Corbel" w:cs="Arial"/>
        </w:rPr>
        <w:t xml:space="preserve">must be </w:t>
      </w:r>
      <w:r w:rsidR="00DE4296">
        <w:rPr>
          <w:rFonts w:ascii="Corbel" w:hAnsi="Corbel" w:cs="Arial"/>
        </w:rPr>
        <w:t xml:space="preserve">declared, </w:t>
      </w:r>
      <w:r w:rsidR="00DE4296" w:rsidRPr="00DE4296">
        <w:rPr>
          <w:rFonts w:ascii="Corbel" w:hAnsi="Corbel" w:cs="Arial"/>
        </w:rPr>
        <w:t>including membership of professional organisations and political</w:t>
      </w:r>
      <w:r w:rsidR="00DE4296">
        <w:rPr>
          <w:rFonts w:ascii="Corbel" w:hAnsi="Corbel" w:cs="Arial"/>
        </w:rPr>
        <w:t xml:space="preserve"> parties.</w:t>
      </w:r>
    </w:p>
    <w:p w:rsidR="00B67AEF" w:rsidRDefault="00B67AEF" w:rsidP="00B67AEF">
      <w:pPr>
        <w:spacing w:after="0" w:line="240" w:lineRule="auto"/>
        <w:rPr>
          <w:rFonts w:ascii="Corbel" w:hAnsi="Corbel" w:cs="Arial"/>
          <w:b/>
        </w:rPr>
      </w:pPr>
    </w:p>
    <w:p w:rsidR="00952AEF" w:rsidRPr="003C2F4B" w:rsidRDefault="00952AEF" w:rsidP="00B67AEF">
      <w:pPr>
        <w:spacing w:after="0" w:line="240" w:lineRule="auto"/>
        <w:rPr>
          <w:rFonts w:ascii="Corbel" w:hAnsi="Corbel" w:cs="Arial"/>
          <w:b/>
        </w:rPr>
      </w:pPr>
      <w:r w:rsidRPr="003C2F4B">
        <w:rPr>
          <w:rFonts w:ascii="Corbel" w:hAnsi="Corbel" w:cs="Arial"/>
          <w:b/>
        </w:rPr>
        <w:t>Tasks description and background information</w:t>
      </w:r>
    </w:p>
    <w:p w:rsidR="00952AEF" w:rsidRPr="003C2F4B" w:rsidRDefault="00952AEF" w:rsidP="00B67AEF">
      <w:pPr>
        <w:spacing w:after="0" w:line="240" w:lineRule="auto"/>
        <w:rPr>
          <w:rFonts w:ascii="Corbel" w:hAnsi="Corbel" w:cs="Arial"/>
        </w:rPr>
      </w:pPr>
      <w:r w:rsidRPr="003C2F4B">
        <w:rPr>
          <w:rFonts w:ascii="Corbel" w:hAnsi="Corbel" w:cs="Arial"/>
        </w:rPr>
        <w:t>See Terms of Re</w:t>
      </w:r>
      <w:r w:rsidR="00A254D6">
        <w:rPr>
          <w:rFonts w:ascii="Corbel" w:hAnsi="Corbel" w:cs="Arial"/>
        </w:rPr>
        <w:t>ference for the Citizens’</w:t>
      </w:r>
      <w:r w:rsidRPr="003C2F4B">
        <w:rPr>
          <w:rFonts w:ascii="Corbel" w:hAnsi="Corbel" w:cs="Arial"/>
        </w:rPr>
        <w:t xml:space="preserve"> </w:t>
      </w:r>
      <w:r w:rsidR="008D7785" w:rsidRPr="003C2F4B">
        <w:rPr>
          <w:rFonts w:ascii="Corbel" w:hAnsi="Corbel" w:cs="Arial"/>
        </w:rPr>
        <w:t>Panel</w:t>
      </w:r>
      <w:r w:rsidR="00A254D6">
        <w:rPr>
          <w:rFonts w:ascii="Corbel" w:hAnsi="Corbel" w:cs="Arial"/>
        </w:rPr>
        <w:t xml:space="preserve"> (on the website: </w:t>
      </w:r>
      <w:r w:rsidR="00A254D6" w:rsidRPr="00A254D6">
        <w:rPr>
          <w:rFonts w:ascii="Corbel" w:hAnsi="Corbel" w:cs="Arial"/>
        </w:rPr>
        <w:t>http://www.healthandcaretogethersyb.co.uk/index.php/get-involved</w:t>
      </w:r>
      <w:r w:rsidRPr="003C2F4B">
        <w:rPr>
          <w:rFonts w:ascii="Corbel" w:hAnsi="Corbel" w:cs="Arial"/>
        </w:rPr>
        <w:t>)</w:t>
      </w:r>
    </w:p>
    <w:p w:rsidR="002C784D" w:rsidRDefault="002C784D" w:rsidP="00B67AEF">
      <w:pPr>
        <w:spacing w:after="0" w:line="240" w:lineRule="auto"/>
        <w:rPr>
          <w:rFonts w:ascii="Corbel" w:hAnsi="Corbel" w:cs="Arial"/>
          <w:b/>
        </w:rPr>
      </w:pPr>
    </w:p>
    <w:p w:rsidR="00E6248F" w:rsidRPr="003C2F4B" w:rsidRDefault="00C37B9C" w:rsidP="00B67AEF">
      <w:pPr>
        <w:spacing w:after="0" w:line="240" w:lineRule="auto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C</w:t>
      </w:r>
      <w:r w:rsidR="008D7785" w:rsidRPr="003C2F4B">
        <w:rPr>
          <w:rFonts w:ascii="Corbel" w:hAnsi="Corbel" w:cs="Arial"/>
          <w:b/>
        </w:rPr>
        <w:t>P</w:t>
      </w:r>
      <w:r w:rsidR="00EA228F" w:rsidRPr="003C2F4B">
        <w:rPr>
          <w:rFonts w:ascii="Corbel" w:hAnsi="Corbel" w:cs="Arial"/>
          <w:b/>
        </w:rPr>
        <w:t xml:space="preserve"> </w:t>
      </w:r>
      <w:r w:rsidR="00E6248F" w:rsidRPr="003C2F4B">
        <w:rPr>
          <w:rFonts w:ascii="Corbel" w:hAnsi="Corbel" w:cs="Arial"/>
          <w:b/>
        </w:rPr>
        <w:t>Person Specification</w:t>
      </w:r>
    </w:p>
    <w:p w:rsidR="00E6248F" w:rsidRDefault="00C37B9C" w:rsidP="00B67AEF">
      <w:pPr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>It is</w:t>
      </w:r>
      <w:r w:rsidR="002C784D">
        <w:rPr>
          <w:rFonts w:ascii="Corbel" w:hAnsi="Corbel" w:cs="Arial"/>
        </w:rPr>
        <w:t xml:space="preserve"> important that</w:t>
      </w:r>
      <w:r w:rsidR="00383D68" w:rsidRPr="003C2F4B">
        <w:rPr>
          <w:rFonts w:ascii="Corbel" w:hAnsi="Corbel" w:cs="Arial"/>
        </w:rPr>
        <w:t xml:space="preserve"> </w:t>
      </w:r>
      <w:r w:rsidR="00E6248F" w:rsidRPr="003C2F4B">
        <w:rPr>
          <w:rFonts w:ascii="Corbel" w:hAnsi="Corbel" w:cs="Arial"/>
        </w:rPr>
        <w:t>members</w:t>
      </w:r>
      <w:r w:rsidR="007825DC" w:rsidRPr="003C2F4B">
        <w:rPr>
          <w:rFonts w:ascii="Corbel" w:hAnsi="Corbel" w:cs="Arial"/>
        </w:rPr>
        <w:t xml:space="preserve"> </w:t>
      </w:r>
      <w:r w:rsidR="00383D68" w:rsidRPr="003C2F4B">
        <w:rPr>
          <w:rFonts w:ascii="Corbel" w:hAnsi="Corbel" w:cs="Arial"/>
        </w:rPr>
        <w:t>of the</w:t>
      </w:r>
      <w:r w:rsidR="007825DC" w:rsidRPr="003C2F4B">
        <w:rPr>
          <w:rFonts w:ascii="Corbel" w:hAnsi="Corbel" w:cs="Arial"/>
        </w:rPr>
        <w:t xml:space="preserve"> group</w:t>
      </w:r>
      <w:r w:rsidR="00E6248F" w:rsidRPr="003C2F4B">
        <w:rPr>
          <w:rFonts w:ascii="Corbel" w:hAnsi="Corbel" w:cs="Arial"/>
        </w:rPr>
        <w:t xml:space="preserve"> have a balanced set of skills, knowledge, experience and the</w:t>
      </w:r>
      <w:r w:rsidR="007825DC" w:rsidRPr="003C2F4B">
        <w:rPr>
          <w:rFonts w:ascii="Corbel" w:hAnsi="Corbel" w:cs="Arial"/>
        </w:rPr>
        <w:t xml:space="preserve"> necessary level of commitment and representation.</w:t>
      </w:r>
      <w:r w:rsidR="003366A3" w:rsidRPr="003C2F4B">
        <w:rPr>
          <w:rFonts w:ascii="Corbel" w:hAnsi="Corbel" w:cs="Arial"/>
        </w:rPr>
        <w:t xml:space="preserve"> </w:t>
      </w:r>
      <w:r>
        <w:rPr>
          <w:rFonts w:ascii="Corbel" w:hAnsi="Corbel" w:cs="Arial"/>
        </w:rPr>
        <w:t>Applicants are</w:t>
      </w:r>
      <w:r w:rsidR="00522FCA" w:rsidRPr="003C2F4B">
        <w:rPr>
          <w:rFonts w:ascii="Corbel" w:hAnsi="Corbel" w:cs="Arial"/>
        </w:rPr>
        <w:t xml:space="preserve"> </w:t>
      </w:r>
      <w:r w:rsidR="002C784D">
        <w:rPr>
          <w:rFonts w:ascii="Corbel" w:hAnsi="Corbel" w:cs="Arial"/>
        </w:rPr>
        <w:t>s</w:t>
      </w:r>
      <w:r w:rsidR="00BD29F7">
        <w:rPr>
          <w:rFonts w:ascii="Corbel" w:hAnsi="Corbel" w:cs="Arial"/>
        </w:rPr>
        <w:t>elected based on the following:</w:t>
      </w:r>
    </w:p>
    <w:p w:rsidR="00BD29F7" w:rsidRPr="003C2F4B" w:rsidRDefault="00BD29F7" w:rsidP="00B67AEF">
      <w:pPr>
        <w:spacing w:after="0" w:line="240" w:lineRule="auto"/>
        <w:rPr>
          <w:rFonts w:ascii="Corbel" w:hAnsi="Corbel" w:cs="Arial"/>
        </w:rPr>
      </w:pPr>
    </w:p>
    <w:p w:rsidR="007825DC" w:rsidRPr="00B67AEF" w:rsidRDefault="007825DC" w:rsidP="002C784D">
      <w:pPr>
        <w:spacing w:after="0" w:line="240" w:lineRule="auto"/>
        <w:ind w:firstLine="720"/>
        <w:rPr>
          <w:rFonts w:ascii="Corbel" w:hAnsi="Corbel" w:cs="Arial"/>
          <w:b/>
        </w:rPr>
      </w:pPr>
      <w:r w:rsidRPr="00B67AEF">
        <w:rPr>
          <w:rFonts w:ascii="Corbel" w:hAnsi="Corbel" w:cs="Arial"/>
          <w:b/>
        </w:rPr>
        <w:t>Key values</w:t>
      </w:r>
    </w:p>
    <w:p w:rsidR="00492B28" w:rsidRDefault="00540F07" w:rsidP="00492B28">
      <w:pPr>
        <w:spacing w:after="0" w:line="240" w:lineRule="auto"/>
        <w:ind w:left="720"/>
        <w:rPr>
          <w:rFonts w:ascii="Corbel" w:hAnsi="Corbel" w:cs="Arial"/>
        </w:rPr>
      </w:pPr>
      <w:r>
        <w:rPr>
          <w:rFonts w:ascii="Corbel" w:hAnsi="Corbel" w:cs="Arial"/>
        </w:rPr>
        <w:t>All our work will be unde</w:t>
      </w:r>
      <w:r w:rsidR="001A4455">
        <w:rPr>
          <w:rFonts w:ascii="Corbel" w:hAnsi="Corbel" w:cs="Arial"/>
        </w:rPr>
        <w:t xml:space="preserve">rpinned by key values of </w:t>
      </w:r>
      <w:r>
        <w:rPr>
          <w:rFonts w:ascii="Corbel" w:hAnsi="Corbel" w:cs="Arial"/>
        </w:rPr>
        <w:t>respect</w:t>
      </w:r>
      <w:r w:rsidR="00492B28">
        <w:rPr>
          <w:rFonts w:ascii="Corbel" w:hAnsi="Corbel" w:cs="Arial"/>
        </w:rPr>
        <w:t>, support and empathy to others</w:t>
      </w:r>
      <w:r>
        <w:rPr>
          <w:rFonts w:ascii="Corbel" w:hAnsi="Corbel" w:cs="Arial"/>
        </w:rPr>
        <w:t>;</w:t>
      </w:r>
      <w:r w:rsidR="001A4455">
        <w:rPr>
          <w:rFonts w:ascii="Corbel" w:hAnsi="Corbel" w:cs="Arial"/>
        </w:rPr>
        <w:t xml:space="preserve"> helping people have a voice;</w:t>
      </w:r>
      <w:r w:rsidR="00492B28">
        <w:rPr>
          <w:rFonts w:ascii="Corbel" w:hAnsi="Corbel" w:cs="Arial"/>
        </w:rPr>
        <w:t xml:space="preserve"> </w:t>
      </w:r>
      <w:r>
        <w:rPr>
          <w:rFonts w:ascii="Corbel" w:hAnsi="Corbel" w:cs="Arial"/>
        </w:rPr>
        <w:t>confidentiality;</w:t>
      </w:r>
      <w:r w:rsidR="00492B28">
        <w:rPr>
          <w:rFonts w:ascii="Corbel" w:hAnsi="Corbel" w:cs="Arial"/>
        </w:rPr>
        <w:t xml:space="preserve"> and </w:t>
      </w:r>
      <w:r>
        <w:rPr>
          <w:rFonts w:ascii="Corbel" w:hAnsi="Corbel" w:cs="Arial"/>
        </w:rPr>
        <w:t>th</w:t>
      </w:r>
      <w:r w:rsidR="00B67AEF">
        <w:rPr>
          <w:rFonts w:ascii="Corbel" w:hAnsi="Corbel" w:cs="Arial"/>
        </w:rPr>
        <w:t xml:space="preserve">e shared aims of </w:t>
      </w:r>
      <w:r w:rsidR="001A4455">
        <w:rPr>
          <w:rFonts w:ascii="Corbel" w:hAnsi="Corbel" w:cs="Arial"/>
        </w:rPr>
        <w:t>improving health and care across our communities by working together</w:t>
      </w:r>
      <w:r>
        <w:rPr>
          <w:rFonts w:ascii="Corbel" w:hAnsi="Corbel" w:cs="Arial"/>
        </w:rPr>
        <w:t>.</w:t>
      </w:r>
    </w:p>
    <w:p w:rsidR="00BD29F7" w:rsidRDefault="00BD29F7" w:rsidP="002C784D">
      <w:pPr>
        <w:spacing w:after="0" w:line="240" w:lineRule="auto"/>
        <w:ind w:left="720"/>
        <w:rPr>
          <w:rFonts w:ascii="Corbel" w:hAnsi="Corbel" w:cs="Arial"/>
        </w:rPr>
      </w:pPr>
    </w:p>
    <w:p w:rsidR="00540F07" w:rsidRPr="00B67AEF" w:rsidRDefault="002C784D" w:rsidP="002C784D">
      <w:pPr>
        <w:spacing w:after="0" w:line="240" w:lineRule="auto"/>
        <w:ind w:firstLine="720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Skills, abilities and experience</w:t>
      </w:r>
    </w:p>
    <w:p w:rsidR="00540F07" w:rsidRDefault="00F105D8" w:rsidP="00B67AEF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>Active, positive people, who will get things done</w:t>
      </w:r>
    </w:p>
    <w:p w:rsidR="00F105D8" w:rsidRDefault="00F105D8" w:rsidP="00B67AEF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>People who will offer constructive criticism; tell us when there is a problem, and help us work out how to solve it</w:t>
      </w:r>
    </w:p>
    <w:p w:rsidR="00F105D8" w:rsidRDefault="00F105D8" w:rsidP="00B67AEF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 xml:space="preserve">People who have links into a </w:t>
      </w:r>
      <w:r w:rsidR="00B67AEF">
        <w:rPr>
          <w:rFonts w:ascii="Corbel" w:hAnsi="Corbel" w:cs="Arial"/>
        </w:rPr>
        <w:t>geographical</w:t>
      </w:r>
      <w:r>
        <w:rPr>
          <w:rFonts w:ascii="Corbel" w:hAnsi="Corbel" w:cs="Arial"/>
        </w:rPr>
        <w:t xml:space="preserve"> community,  a community of interest; or a community network</w:t>
      </w:r>
    </w:p>
    <w:p w:rsidR="00F105D8" w:rsidRDefault="00F105D8" w:rsidP="00B67AEF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>People who can understand complicated information, and help explain it to others</w:t>
      </w:r>
    </w:p>
    <w:p w:rsidR="00F105D8" w:rsidRDefault="00F105D8" w:rsidP="00B67AEF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>People who are great at listening to others, and making sure views that they may not agree with personally are heard</w:t>
      </w:r>
    </w:p>
    <w:p w:rsidR="00F105D8" w:rsidRDefault="00F105D8" w:rsidP="00B67AEF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>People who can bring a range of different skills to the work</w:t>
      </w:r>
    </w:p>
    <w:p w:rsidR="00F105D8" w:rsidRPr="00B67AEF" w:rsidRDefault="00F105D8" w:rsidP="00B67AEF">
      <w:pPr>
        <w:pStyle w:val="ListParagraph"/>
        <w:spacing w:after="0" w:line="240" w:lineRule="auto"/>
        <w:rPr>
          <w:rFonts w:ascii="Corbel" w:hAnsi="Corbel" w:cs="Arial"/>
        </w:rPr>
      </w:pPr>
    </w:p>
    <w:p w:rsidR="00F105D8" w:rsidRDefault="00F105D8" w:rsidP="00B67AEF">
      <w:pPr>
        <w:spacing w:after="0" w:line="240" w:lineRule="auto"/>
        <w:rPr>
          <w:rFonts w:ascii="Corbel" w:hAnsi="Corbel" w:cs="Arial"/>
          <w:sz w:val="24"/>
          <w:szCs w:val="24"/>
        </w:rPr>
      </w:pPr>
    </w:p>
    <w:p w:rsidR="00C5377C" w:rsidRDefault="00C5377C">
      <w:pPr>
        <w:rPr>
          <w:rFonts w:ascii="Corbel" w:hAnsi="Corbel" w:cs="Arial"/>
          <w:sz w:val="24"/>
          <w:szCs w:val="24"/>
          <w:highlight w:val="yellow"/>
        </w:rPr>
      </w:pPr>
    </w:p>
    <w:p w:rsidR="00C5377C" w:rsidRPr="00C5377C" w:rsidRDefault="00C5377C" w:rsidP="00C5377C">
      <w:pPr>
        <w:rPr>
          <w:rFonts w:ascii="Corbel" w:hAnsi="Corbel" w:cs="Arial"/>
          <w:sz w:val="24"/>
          <w:szCs w:val="24"/>
          <w:highlight w:val="yellow"/>
        </w:rPr>
      </w:pPr>
    </w:p>
    <w:p w:rsidR="00C5377C" w:rsidRDefault="00C5377C" w:rsidP="00C5377C">
      <w:pPr>
        <w:rPr>
          <w:rFonts w:ascii="Corbel" w:hAnsi="Corbel" w:cs="Arial"/>
          <w:sz w:val="24"/>
          <w:szCs w:val="24"/>
          <w:highlight w:val="yellow"/>
        </w:rPr>
      </w:pPr>
    </w:p>
    <w:p w:rsidR="00B67AEF" w:rsidRPr="00C5377C" w:rsidRDefault="00B67AEF" w:rsidP="00C5377C">
      <w:pPr>
        <w:tabs>
          <w:tab w:val="left" w:pos="2553"/>
        </w:tabs>
        <w:rPr>
          <w:rFonts w:ascii="Corbel" w:hAnsi="Corbel" w:cs="Arial"/>
          <w:sz w:val="24"/>
          <w:szCs w:val="24"/>
          <w:highlight w:val="yellow"/>
        </w:rPr>
      </w:pPr>
      <w:bookmarkStart w:id="0" w:name="_GoBack"/>
      <w:bookmarkEnd w:id="0"/>
    </w:p>
    <w:sectPr w:rsidR="00B67AEF" w:rsidRPr="00C5377C" w:rsidSect="00807A3F">
      <w:headerReference w:type="default" r:id="rId8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8D" w:rsidRDefault="00073A8D" w:rsidP="00473E68">
      <w:pPr>
        <w:spacing w:after="0" w:line="240" w:lineRule="auto"/>
      </w:pPr>
      <w:r>
        <w:separator/>
      </w:r>
    </w:p>
  </w:endnote>
  <w:endnote w:type="continuationSeparator" w:id="0">
    <w:p w:rsidR="00073A8D" w:rsidRDefault="00073A8D" w:rsidP="0047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8D" w:rsidRDefault="00073A8D" w:rsidP="00473E68">
      <w:pPr>
        <w:spacing w:after="0" w:line="240" w:lineRule="auto"/>
      </w:pPr>
      <w:r>
        <w:separator/>
      </w:r>
    </w:p>
  </w:footnote>
  <w:footnote w:type="continuationSeparator" w:id="0">
    <w:p w:rsidR="00073A8D" w:rsidRDefault="00073A8D" w:rsidP="0047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68" w:rsidRDefault="00473E68" w:rsidP="000016E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D38"/>
    <w:multiLevelType w:val="hybridMultilevel"/>
    <w:tmpl w:val="D4EAC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597C"/>
    <w:multiLevelType w:val="hybridMultilevel"/>
    <w:tmpl w:val="A7A8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60D21"/>
    <w:multiLevelType w:val="hybridMultilevel"/>
    <w:tmpl w:val="CD548E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55"/>
    <w:rsid w:val="000016E0"/>
    <w:rsid w:val="00052DB1"/>
    <w:rsid w:val="00073A8D"/>
    <w:rsid w:val="000D243B"/>
    <w:rsid w:val="00166069"/>
    <w:rsid w:val="0017797F"/>
    <w:rsid w:val="00183AC9"/>
    <w:rsid w:val="001A4455"/>
    <w:rsid w:val="001C5668"/>
    <w:rsid w:val="00231DA8"/>
    <w:rsid w:val="00240F86"/>
    <w:rsid w:val="00284B54"/>
    <w:rsid w:val="002C784D"/>
    <w:rsid w:val="003366A3"/>
    <w:rsid w:val="00366AFA"/>
    <w:rsid w:val="00383D68"/>
    <w:rsid w:val="003C2F4B"/>
    <w:rsid w:val="00401E95"/>
    <w:rsid w:val="00473E68"/>
    <w:rsid w:val="00480D22"/>
    <w:rsid w:val="00492B28"/>
    <w:rsid w:val="004D2DD4"/>
    <w:rsid w:val="00503493"/>
    <w:rsid w:val="00510D09"/>
    <w:rsid w:val="00522FCA"/>
    <w:rsid w:val="00540F07"/>
    <w:rsid w:val="00541065"/>
    <w:rsid w:val="00550AF4"/>
    <w:rsid w:val="00566CA0"/>
    <w:rsid w:val="005E4CE0"/>
    <w:rsid w:val="00615EB2"/>
    <w:rsid w:val="0063123F"/>
    <w:rsid w:val="00754249"/>
    <w:rsid w:val="00756A34"/>
    <w:rsid w:val="007825DC"/>
    <w:rsid w:val="00786E70"/>
    <w:rsid w:val="00797C04"/>
    <w:rsid w:val="007A3DCD"/>
    <w:rsid w:val="007C3C50"/>
    <w:rsid w:val="007E7F29"/>
    <w:rsid w:val="00807A3F"/>
    <w:rsid w:val="00836A88"/>
    <w:rsid w:val="008D7785"/>
    <w:rsid w:val="009060A2"/>
    <w:rsid w:val="00912C32"/>
    <w:rsid w:val="00952AEF"/>
    <w:rsid w:val="00971B78"/>
    <w:rsid w:val="009E32ED"/>
    <w:rsid w:val="00A254D6"/>
    <w:rsid w:val="00A34F9E"/>
    <w:rsid w:val="00A37607"/>
    <w:rsid w:val="00B03AC9"/>
    <w:rsid w:val="00B67AEF"/>
    <w:rsid w:val="00BD1B83"/>
    <w:rsid w:val="00BD29F7"/>
    <w:rsid w:val="00BF5372"/>
    <w:rsid w:val="00C113ED"/>
    <w:rsid w:val="00C24ED3"/>
    <w:rsid w:val="00C3502F"/>
    <w:rsid w:val="00C37B9C"/>
    <w:rsid w:val="00C4564E"/>
    <w:rsid w:val="00C5377C"/>
    <w:rsid w:val="00C61269"/>
    <w:rsid w:val="00C723B7"/>
    <w:rsid w:val="00C9646D"/>
    <w:rsid w:val="00D65527"/>
    <w:rsid w:val="00D95BB6"/>
    <w:rsid w:val="00DD170E"/>
    <w:rsid w:val="00DD4570"/>
    <w:rsid w:val="00DE4296"/>
    <w:rsid w:val="00E034EA"/>
    <w:rsid w:val="00E6248F"/>
    <w:rsid w:val="00E65A5B"/>
    <w:rsid w:val="00EA228F"/>
    <w:rsid w:val="00ED3049"/>
    <w:rsid w:val="00F105D8"/>
    <w:rsid w:val="00F55F55"/>
    <w:rsid w:val="00F93EF8"/>
    <w:rsid w:val="00FA173D"/>
    <w:rsid w:val="00FA7F55"/>
    <w:rsid w:val="00FB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82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68"/>
  </w:style>
  <w:style w:type="paragraph" w:styleId="Footer">
    <w:name w:val="footer"/>
    <w:basedOn w:val="Normal"/>
    <w:link w:val="FooterChar"/>
    <w:uiPriority w:val="99"/>
    <w:unhideWhenUsed/>
    <w:rsid w:val="00473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68"/>
  </w:style>
  <w:style w:type="paragraph" w:styleId="BalloonText">
    <w:name w:val="Balloon Text"/>
    <w:basedOn w:val="Normal"/>
    <w:link w:val="BalloonTextChar"/>
    <w:uiPriority w:val="99"/>
    <w:semiHidden/>
    <w:unhideWhenUsed/>
    <w:rsid w:val="00D9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2B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6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82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68"/>
  </w:style>
  <w:style w:type="paragraph" w:styleId="Footer">
    <w:name w:val="footer"/>
    <w:basedOn w:val="Normal"/>
    <w:link w:val="FooterChar"/>
    <w:uiPriority w:val="99"/>
    <w:unhideWhenUsed/>
    <w:rsid w:val="00473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68"/>
  </w:style>
  <w:style w:type="paragraph" w:styleId="BalloonText">
    <w:name w:val="Balloon Text"/>
    <w:basedOn w:val="Normal"/>
    <w:link w:val="BalloonTextChar"/>
    <w:uiPriority w:val="99"/>
    <w:semiHidden/>
    <w:unhideWhenUsed/>
    <w:rsid w:val="00D9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2B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6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Steer</dc:creator>
  <cp:lastModifiedBy>Helen Stevens</cp:lastModifiedBy>
  <cp:revision>2</cp:revision>
  <cp:lastPrinted>2017-09-18T08:21:00Z</cp:lastPrinted>
  <dcterms:created xsi:type="dcterms:W3CDTF">2018-08-17T11:37:00Z</dcterms:created>
  <dcterms:modified xsi:type="dcterms:W3CDTF">2018-08-17T11:37:00Z</dcterms:modified>
</cp:coreProperties>
</file>